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4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“利用牛粪、秸秆无害化处理建设年产1万吨有机肥、生物肥生产基地项目”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竣工环境保护验收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</w:t>
      </w:r>
    </w:p>
    <w:p w14:paraId="0195C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依据</w:t>
      </w:r>
      <w:r>
        <w:rPr>
          <w:rFonts w:ascii="Times New Roman" w:hAnsi="Times New Roman" w:eastAsia="宋体" w:cs="Times New Roman"/>
          <w:sz w:val="24"/>
          <w:szCs w:val="24"/>
        </w:rPr>
        <w:t>《国务院关于修改〈建设项目竣工环境保护管理条例〉的决定》（国务院令第682号），以及环保部《关于发布&lt;建设项目竣工环境保护验收暂行办法&gt;的公告》（国环规环评[2017]4号）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，现将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“利用牛粪、秸秆无害化处理建设年产1万吨有机肥、生物肥生产基地项目”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竣工环境保护验收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予以公示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公示情况如下：</w:t>
      </w:r>
    </w:p>
    <w:p w14:paraId="754E35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项目基本情况</w:t>
      </w:r>
    </w:p>
    <w:p w14:paraId="2125CAB3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项目名称：</w:t>
      </w:r>
      <w:r>
        <w:rPr>
          <w:rFonts w:hint="default" w:ascii="Times New Roman" w:hAnsi="Times New Roman" w:cs="Times New Roman"/>
          <w:sz w:val="24"/>
          <w:lang w:eastAsia="zh-CN"/>
        </w:rPr>
        <w:t>利用牛粪、秸秆无害化处理建设年产1万吨有机肥、生物肥生产基地项目</w:t>
      </w:r>
      <w:r>
        <w:rPr>
          <w:rFonts w:hint="default" w:ascii="Times New Roman" w:hAnsi="Times New Roman" w:cs="Times New Roman"/>
          <w:sz w:val="24"/>
          <w:lang w:val="en-US" w:eastAsia="zh-CN"/>
        </w:rPr>
        <w:t>；</w:t>
      </w:r>
    </w:p>
    <w:p w14:paraId="2A1012F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建设性质：新建</w:t>
      </w:r>
      <w:r>
        <w:rPr>
          <w:rFonts w:hint="default" w:ascii="Times New Roman" w:hAnsi="Times New Roman" w:cs="Times New Roman"/>
          <w:sz w:val="24"/>
          <w:lang w:eastAsia="zh-CN"/>
        </w:rPr>
        <w:t>；</w:t>
      </w:r>
    </w:p>
    <w:p w14:paraId="0DFFA910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建设单位：</w:t>
      </w:r>
      <w:r>
        <w:rPr>
          <w:rFonts w:hint="eastAsia" w:ascii="Times New Roman" w:hAnsi="Times New Roman"/>
          <w:color w:val="000000"/>
          <w:sz w:val="24"/>
          <w:szCs w:val="24"/>
        </w:rPr>
        <w:t>甘肃大行肥业有限公司</w:t>
      </w:r>
      <w:r>
        <w:rPr>
          <w:rFonts w:hint="default" w:ascii="Times New Roman" w:hAnsi="Times New Roman" w:cs="Times New Roman"/>
          <w:sz w:val="24"/>
          <w:lang w:val="en-US" w:eastAsia="zh-CN"/>
        </w:rPr>
        <w:t>；</w:t>
      </w:r>
    </w:p>
    <w:p w14:paraId="48CED837">
      <w:pPr>
        <w:spacing w:line="360" w:lineRule="auto"/>
        <w:ind w:right="41" w:firstLine="480" w:firstLineChars="200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地理位置：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兰州市红古区花庄镇工农路17-24#（兰州牧工商有限责任公司甘肃荷斯坦奶牛繁育示范中心堆粪场内）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；</w:t>
      </w:r>
    </w:p>
    <w:p w14:paraId="54F33D38">
      <w:pPr>
        <w:spacing w:line="360" w:lineRule="auto"/>
        <w:ind w:right="41"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项目主要建设内容为</w:t>
      </w:r>
      <w:r>
        <w:rPr>
          <w:rFonts w:hint="eastAsia" w:hAnsi="宋体"/>
          <w:color w:val="000000"/>
          <w:kern w:val="0"/>
          <w:sz w:val="24"/>
        </w:rPr>
        <w:t>发酵车间、生产车间、仓库，办公等设施</w:t>
      </w:r>
      <w:r>
        <w:rPr>
          <w:rFonts w:hint="eastAsia" w:hAnsi="宋体"/>
          <w:color w:val="000000"/>
          <w:kern w:val="0"/>
          <w:sz w:val="24"/>
          <w:lang w:eastAsia="zh-CN"/>
        </w:rPr>
        <w:t>，</w:t>
      </w:r>
      <w:r>
        <w:rPr>
          <w:rFonts w:hint="eastAsia" w:hAnsi="宋体"/>
          <w:color w:val="000000"/>
          <w:kern w:val="0"/>
          <w:sz w:val="24"/>
          <w:lang w:val="en-US" w:eastAsia="zh-CN"/>
        </w:rPr>
        <w:t>新建有机肥生产线1条，年产有机肥8000t、生物有机肥2000t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685B7AC8">
      <w:pPr>
        <w:numPr>
          <w:ilvl w:val="0"/>
          <w:numId w:val="2"/>
        </w:numPr>
        <w:spacing w:line="360" w:lineRule="auto"/>
        <w:ind w:left="0" w:leftChars="0" w:right="41" w:firstLine="0" w:firstLineChars="0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验收结论</w:t>
      </w:r>
    </w:p>
    <w:p w14:paraId="38EA96DD">
      <w:pPr>
        <w:numPr>
          <w:ilvl w:val="0"/>
          <w:numId w:val="0"/>
        </w:numPr>
        <w:spacing w:line="360" w:lineRule="auto"/>
        <w:ind w:leftChars="0" w:right="41" w:rightChars="0" w:firstLine="496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Hlk68963532"/>
      <w:r>
        <w:rPr>
          <w:rFonts w:hint="eastAsia" w:ascii="Times New Roman" w:hAnsi="Times New Roman"/>
          <w:spacing w:val="4"/>
          <w:sz w:val="24"/>
        </w:rPr>
        <w:t>本项目不涉及重大变动，</w:t>
      </w:r>
      <w:r>
        <w:rPr>
          <w:rFonts w:ascii="Times New Roman" w:hAnsi="Times New Roman"/>
          <w:spacing w:val="4"/>
          <w:sz w:val="24"/>
        </w:rPr>
        <w:t>满足竣工环境保护验收条件</w:t>
      </w:r>
      <w:r>
        <w:rPr>
          <w:rFonts w:hint="eastAsia" w:ascii="Times New Roman" w:hAnsi="Times New Roman"/>
          <w:spacing w:val="4"/>
          <w:sz w:val="24"/>
        </w:rPr>
        <w:t>，</w:t>
      </w:r>
      <w:r>
        <w:rPr>
          <w:rFonts w:ascii="Times New Roman" w:hAnsi="Times New Roman"/>
          <w:spacing w:val="4"/>
          <w:sz w:val="24"/>
        </w:rPr>
        <w:t>采取的污染防治措施</w:t>
      </w:r>
      <w:r>
        <w:rPr>
          <w:rFonts w:hint="eastAsia" w:ascii="Times New Roman" w:hAnsi="Times New Roman"/>
          <w:spacing w:val="4"/>
          <w:sz w:val="24"/>
        </w:rPr>
        <w:t>总体</w:t>
      </w:r>
      <w:r>
        <w:rPr>
          <w:rFonts w:ascii="Times New Roman" w:hAnsi="Times New Roman"/>
          <w:spacing w:val="4"/>
          <w:sz w:val="24"/>
        </w:rPr>
        <w:t>有效，</w:t>
      </w:r>
      <w:r>
        <w:rPr>
          <w:rFonts w:hint="eastAsia" w:ascii="Times New Roman" w:hAnsi="Times New Roman"/>
          <w:spacing w:val="4"/>
          <w:sz w:val="24"/>
        </w:rPr>
        <w:t>确保各项环保措施有效运行及环境管理的前提下，可确保污染物达标排放，对周围环境影响可接受</w:t>
      </w:r>
      <w:r>
        <w:rPr>
          <w:rFonts w:ascii="Times New Roman" w:hAnsi="Times New Roman"/>
          <w:spacing w:val="4"/>
          <w:sz w:val="24"/>
        </w:rPr>
        <w:t>。验收组同意本项目通过竣工环境保护验收。</w:t>
      </w:r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公示时间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ascii="Times New Roman" w:hAnsi="Times New Roman" w:eastAsia="宋体" w:cs="Times New Roman"/>
          <w:sz w:val="24"/>
          <w:szCs w:val="24"/>
        </w:rPr>
        <w:t>公示时间：20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日至20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日（20个工作日）</w:t>
      </w:r>
    </w:p>
    <w:p w14:paraId="1427C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四、监测报告及验收意见链接</w:t>
      </w:r>
    </w:p>
    <w:p w14:paraId="3E1E7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监测报告链接：https://pan.baidu.com/s/1Be12pv7hI36im9beD_S4dA?pwd=3u1a </w:t>
      </w:r>
    </w:p>
    <w:p w14:paraId="708B5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提取码: 3u1a </w:t>
      </w:r>
    </w:p>
    <w:p w14:paraId="0AFA4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验收意见链接：: https://pan.baidu.com/s/1eJUWCeZrpw1cVhasH1qaEg?pwd=3rax 提取码: 3rax</w:t>
      </w:r>
    </w:p>
    <w:p w14:paraId="1A440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、建设单位联系方式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建设单位：</w:t>
      </w:r>
      <w:r>
        <w:rPr>
          <w:rFonts w:hint="eastAsia" w:ascii="Times New Roman" w:hAnsi="Times New Roman"/>
          <w:color w:val="000000"/>
          <w:sz w:val="24"/>
          <w:szCs w:val="24"/>
        </w:rPr>
        <w:t>甘肃大行肥业有限公司</w:t>
      </w:r>
    </w:p>
    <w:p w14:paraId="6951E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孙总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18152095566</w:t>
      </w:r>
    </w:p>
    <w:p w14:paraId="12C6C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公示期间，对上述公示内容如有异议，请以书面形式反馈，个人须署真实姓名，单位须加盖公章。</w:t>
      </w:r>
    </w:p>
    <w:p w14:paraId="37B23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7A98E"/>
    <w:multiLevelType w:val="multilevel"/>
    <w:tmpl w:val="B087A98E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113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1290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1E422BB"/>
    <w:multiLevelType w:val="singleLevel"/>
    <w:tmpl w:val="11E422BB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jRiMDgxMTdkMjFlZDFjZGRjMTI3YTQwMmU3ZjAifQ=="/>
  </w:docVars>
  <w:rsids>
    <w:rsidRoot w:val="00000000"/>
    <w:rsid w:val="01895066"/>
    <w:rsid w:val="0DD60543"/>
    <w:rsid w:val="19DE71F5"/>
    <w:rsid w:val="1ECE699F"/>
    <w:rsid w:val="225B679C"/>
    <w:rsid w:val="2F103855"/>
    <w:rsid w:val="45E85CE9"/>
    <w:rsid w:val="49A63FB2"/>
    <w:rsid w:val="53A13820"/>
    <w:rsid w:val="59741916"/>
    <w:rsid w:val="720A100B"/>
    <w:rsid w:val="7A6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1"/>
    </w:pPr>
    <w:rPr>
      <w:rFonts w:ascii="Times New Roman" w:hAnsi="Times New Roman" w:eastAsia="宋体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Lines/>
      <w:numPr>
        <w:ilvl w:val="2"/>
        <w:numId w:val="1"/>
      </w:numPr>
      <w:spacing w:before="30" w:beforeLines="30"/>
      <w:ind w:left="0" w:firstLine="0"/>
      <w:outlineLvl w:val="2"/>
    </w:pPr>
    <w:rPr>
      <w:rFonts w:ascii="Times New Roman" w:hAnsi="Times New Roman" w:eastAsia="宋体"/>
      <w:b/>
      <w:bCs/>
      <w:sz w:val="28"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290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autoRedefine/>
    <w:qFormat/>
    <w:uiPriority w:val="9"/>
    <w:rPr>
      <w:rFonts w:ascii="Times New Roman" w:hAnsi="Times New Roman" w:eastAsia="宋体" w:cstheme="minorBidi"/>
      <w:b/>
      <w:bCs/>
      <w:kern w:val="2"/>
      <w:sz w:val="28"/>
      <w:szCs w:val="28"/>
    </w:rPr>
  </w:style>
  <w:style w:type="paragraph" w:customStyle="1" w:styleId="14">
    <w:name w:val="表头"/>
    <w:basedOn w:val="1"/>
    <w:next w:val="1"/>
    <w:link w:val="15"/>
    <w:autoRedefine/>
    <w:qFormat/>
    <w:uiPriority w:val="0"/>
    <w:pPr>
      <w:tabs>
        <w:tab w:val="left" w:pos="893"/>
      </w:tabs>
      <w:spacing w:before="50" w:line="240" w:lineRule="auto"/>
      <w:ind w:firstLine="0" w:firstLineChars="0"/>
      <w:jc w:val="center"/>
    </w:pPr>
    <w:rPr>
      <w:rFonts w:ascii="Times New Roman" w:hAnsi="Times New Roman" w:eastAsia="宋体" w:cs="Times New Roman"/>
      <w:b/>
      <w:kern w:val="44"/>
      <w:sz w:val="24"/>
      <w:szCs w:val="28"/>
    </w:rPr>
  </w:style>
  <w:style w:type="character" w:customStyle="1" w:styleId="15">
    <w:name w:val="表头 Char"/>
    <w:link w:val="14"/>
    <w:autoRedefine/>
    <w:qFormat/>
    <w:uiPriority w:val="0"/>
    <w:rPr>
      <w:rFonts w:ascii="Times New Roman" w:hAnsi="Times New Roman" w:eastAsia="宋体" w:cs="Times New Roman"/>
      <w:b/>
      <w:snapToGrid w:val="0"/>
      <w:kern w:val="44"/>
      <w:sz w:val="24"/>
      <w:szCs w:val="28"/>
      <w:lang w:val="zh-CN"/>
    </w:rPr>
  </w:style>
  <w:style w:type="paragraph" w:customStyle="1" w:styleId="16">
    <w:name w:val="样式 LLJ1 + 首行缩进:  2 字符"/>
    <w:basedOn w:val="1"/>
    <w:autoRedefine/>
    <w:qFormat/>
    <w:uiPriority w:val="0"/>
    <w:pPr>
      <w:widowControl/>
      <w:spacing w:before="100" w:beforeAutospacing="1" w:after="100" w:afterAutospacing="1" w:line="360" w:lineRule="auto"/>
      <w:ind w:firstLine="480" w:firstLineChars="200"/>
    </w:pPr>
    <w:rPr>
      <w:rFonts w:ascii="Times New Roman" w:hAnsi="Times New Roman" w:cs="宋体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781</Characters>
  <Lines>0</Lines>
  <Paragraphs>0</Paragraphs>
  <TotalTime>4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2023-03-02T01:16:00Z</dcterms:created>
  <dc:creator>Administrator</dc:creator>
  <cp:lastModifiedBy>WXM </cp:lastModifiedBy>
  <dcterms:modified xsi:type="dcterms:W3CDTF">2025-09-18T07:15:25Z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6785C64ACCA1406A929485153525FFBA_13</vt:lpwstr>
  </property>
  <property fmtid="{D5CDD505-2E9C-101B-9397-08002B2CF9AE}" pid="4" name="KSOTemplateDocerSaveRecord">
    <vt:lpwstr>eyJoZGlkIjoiYjdhYjRiMDgxMTdkMjFlZDFjZGRjMTI3YTQwMmU3ZjAiLCJ1c2VySWQiOiI1MDI5MDA2MzEifQ==</vt:lpwstr>
  </property>
</Properties>
</file>